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4" w:rsidRPr="008C30E4" w:rsidRDefault="008C30E4" w:rsidP="008C30E4">
      <w:pPr>
        <w:spacing w:before="60"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NRCS MS/TN Border</w:t>
      </w: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2016</w:t>
      </w:r>
    </w:p>
    <w:p w:rsidR="008C30E4" w:rsidRPr="008C30E4" w:rsidRDefault="008C30E4" w:rsidP="008C30E4">
      <w:pPr>
        <w:spacing w:before="60"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>Details of project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Project Name: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NRCS MS</w:t>
      </w:r>
      <w:r>
        <w:rPr>
          <w:rFonts w:ascii="Arial" w:eastAsia="Times New Roman" w:hAnsi="Arial" w:cs="Arial"/>
          <w:color w:val="333333"/>
          <w:sz w:val="24"/>
          <w:szCs w:val="24"/>
        </w:rPr>
        <w:t>/TN Border 2016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Collection Year: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2016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Projection: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NAD 1983 (2011) UTM Zone 16 N meters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Zone: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UTM Zone 16 N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Point Spacing: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0.7 meters, QL2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Vertical Datum: </w:t>
      </w:r>
      <w:r>
        <w:rPr>
          <w:rFonts w:ascii="Arial" w:eastAsia="Times New Roman" w:hAnsi="Arial" w:cs="Arial"/>
          <w:color w:val="333333"/>
          <w:sz w:val="24"/>
          <w:szCs w:val="24"/>
        </w:rPr>
        <w:t>NAVD88 GEOID12B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Vertical Units: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Meters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Horizontal Datum: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NAD83 2011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Products Available: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LIDAR Classi</w:t>
      </w:r>
      <w:r>
        <w:rPr>
          <w:rFonts w:ascii="Arial" w:eastAsia="Times New Roman" w:hAnsi="Arial" w:cs="Arial"/>
          <w:color w:val="333333"/>
          <w:sz w:val="24"/>
          <w:szCs w:val="24"/>
        </w:rPr>
        <w:t>fied Point Cloud 0.7 m LAS v1.4;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 xml:space="preserve"> 1 meter DEM Bare Earth (</w:t>
      </w:r>
      <w:r>
        <w:rPr>
          <w:rFonts w:ascii="Arial" w:eastAsia="Times New Roman" w:hAnsi="Arial" w:cs="Arial"/>
          <w:color w:val="333333"/>
          <w:sz w:val="24"/>
          <w:szCs w:val="24"/>
        </w:rPr>
        <w:t>ESRI GRID format)</w:t>
      </w:r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Point Cloud: 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Classified</w:t>
      </w:r>
      <w:bookmarkStart w:id="0" w:name="_GoBack"/>
      <w:bookmarkEnd w:id="0"/>
    </w:p>
    <w:p w:rsidR="008C30E4" w:rsidRPr="008C30E4" w:rsidRDefault="008C30E4" w:rsidP="008C30E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8C30E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File Size: </w:t>
      </w:r>
      <w:r>
        <w:rPr>
          <w:rFonts w:ascii="Arial" w:eastAsia="Times New Roman" w:hAnsi="Arial" w:cs="Arial"/>
          <w:color w:val="333333"/>
          <w:sz w:val="24"/>
          <w:szCs w:val="24"/>
        </w:rPr>
        <w:t>2</w:t>
      </w:r>
      <w:r w:rsidRPr="008C30E4">
        <w:rPr>
          <w:rFonts w:ascii="Arial" w:eastAsia="Times New Roman" w:hAnsi="Arial" w:cs="Arial"/>
          <w:color w:val="333333"/>
          <w:sz w:val="24"/>
          <w:szCs w:val="24"/>
        </w:rPr>
        <w:t>0 GB (Total)</w:t>
      </w:r>
    </w:p>
    <w:p w:rsidR="00536687" w:rsidRDefault="00536687"/>
    <w:sectPr w:rsidR="0053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37"/>
    <w:multiLevelType w:val="multilevel"/>
    <w:tmpl w:val="347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61"/>
    <w:rsid w:val="00536687"/>
    <w:rsid w:val="008C30E4"/>
    <w:rsid w:val="00B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Steve Walker</cp:lastModifiedBy>
  <cp:revision>2</cp:revision>
  <dcterms:created xsi:type="dcterms:W3CDTF">2017-03-21T14:43:00Z</dcterms:created>
  <dcterms:modified xsi:type="dcterms:W3CDTF">2017-03-21T14:45:00Z</dcterms:modified>
</cp:coreProperties>
</file>